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89" w:rsidRDefault="00B17758">
      <w:pPr>
        <w:spacing w:line="240" w:lineRule="auto"/>
      </w:pPr>
      <w:bookmarkStart w:id="0" w:name="_GoBack"/>
      <w:bookmarkEnd w:id="0"/>
      <w:r>
        <w:rPr>
          <w:b/>
          <w:u w:val="single"/>
        </w:rPr>
        <w:t>G-Code_Commands</w:t>
      </w:r>
    </w:p>
    <w:p w:rsidR="00F52289" w:rsidRDefault="00F52289">
      <w:pPr>
        <w:spacing w:line="240" w:lineRule="auto"/>
      </w:pPr>
    </w:p>
    <w:p w:rsidR="00F52289" w:rsidRDefault="00B17758">
      <w:pPr>
        <w:spacing w:line="240" w:lineRule="auto"/>
      </w:pPr>
      <w:r>
        <w:t>===</w:t>
      </w:r>
    </w:p>
    <w:p w:rsidR="00F52289" w:rsidRDefault="00F52289">
      <w:pPr>
        <w:spacing w:line="240" w:lineRule="auto"/>
      </w:pPr>
    </w:p>
    <w:p w:rsidR="00F52289" w:rsidRDefault="00B17758">
      <w:pPr>
        <w:spacing w:line="240" w:lineRule="auto"/>
        <w:rPr>
          <w:u w:val="single"/>
        </w:rPr>
      </w:pPr>
      <w:r>
        <w:rPr>
          <w:u w:val="single"/>
        </w:rPr>
        <w:t>Calibration Commands</w:t>
      </w:r>
    </w:p>
    <w:p w:rsidR="00F52289" w:rsidRDefault="00F52289">
      <w:pPr>
        <w:spacing w:line="240" w:lineRule="auto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125"/>
      </w:tblGrid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G21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Sets units to millimeters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F52289">
            <w:pPr>
              <w:widowControl w:val="0"/>
              <w:spacing w:line="240" w:lineRule="auto"/>
              <w:jc w:val="center"/>
            </w:pP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F52289">
            <w:pPr>
              <w:widowControl w:val="0"/>
              <w:spacing w:line="240" w:lineRule="auto"/>
            </w:pP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G90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Use absolute coordinates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G91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Incremental positioning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F52289">
            <w:pPr>
              <w:widowControl w:val="0"/>
              <w:spacing w:line="240" w:lineRule="auto"/>
              <w:jc w:val="center"/>
            </w:pP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F52289">
            <w:pPr>
              <w:widowControl w:val="0"/>
              <w:spacing w:line="240" w:lineRule="auto"/>
            </w:pP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M82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Set extruder to absolute positioning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M83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Set extruder to relative positioning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M84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Disable motors</w:t>
            </w:r>
          </w:p>
        </w:tc>
      </w:tr>
    </w:tbl>
    <w:p w:rsidR="00F52289" w:rsidRDefault="00F52289">
      <w:pPr>
        <w:spacing w:line="240" w:lineRule="auto"/>
      </w:pPr>
    </w:p>
    <w:p w:rsidR="00F52289" w:rsidRDefault="00B17758">
      <w:pPr>
        <w:spacing w:line="240" w:lineRule="auto"/>
      </w:pPr>
      <w:r>
        <w:t>---</w:t>
      </w:r>
    </w:p>
    <w:p w:rsidR="00F52289" w:rsidRDefault="00F52289">
      <w:pPr>
        <w:spacing w:line="240" w:lineRule="auto"/>
      </w:pPr>
    </w:p>
    <w:p w:rsidR="00F52289" w:rsidRDefault="00B17758">
      <w:pPr>
        <w:spacing w:line="240" w:lineRule="auto"/>
        <w:rPr>
          <w:u w:val="single"/>
        </w:rPr>
      </w:pPr>
      <w:r>
        <w:rPr>
          <w:u w:val="single"/>
        </w:rPr>
        <w:t>Movement Commands</w:t>
      </w:r>
    </w:p>
    <w:p w:rsidR="00F52289" w:rsidRDefault="00F52289">
      <w:pPr>
        <w:spacing w:line="240" w:lineRule="auto"/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125"/>
      </w:tblGrid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G0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Rapid linear move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G1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Linear move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G2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Move clockwise arc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G3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Move counter-clockwise arc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G4 P</w:t>
            </w:r>
            <w:r>
              <w:rPr>
                <w:i/>
              </w:rPr>
              <w:t>X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 xml:space="preserve">Pause for </w:t>
            </w:r>
            <w:r>
              <w:rPr>
                <w:i/>
              </w:rPr>
              <w:t>X</w:t>
            </w:r>
            <w:r>
              <w:t xml:space="preserve"> milliseconds (dwell)</w:t>
            </w:r>
          </w:p>
        </w:tc>
      </w:tr>
    </w:tbl>
    <w:p w:rsidR="00F52289" w:rsidRDefault="00F52289">
      <w:pPr>
        <w:spacing w:line="240" w:lineRule="auto"/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125"/>
      </w:tblGrid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X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Move in X-direction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Y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Move in Y-direction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Z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Move in Z direction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F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Set speed for movement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I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X-offset for arcs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J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Y-offset for arcs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K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Z-offset for arcs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R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 xml:space="preserve">Radius of circle for arcs, </w:t>
            </w:r>
            <w:r>
              <w:rPr>
                <w:i/>
              </w:rPr>
              <w:t>e.g.</w:t>
            </w:r>
            <w:r>
              <w:t>, G02 X+2.00 Y+0.00 R2.00</w:t>
            </w:r>
          </w:p>
        </w:tc>
      </w:tr>
    </w:tbl>
    <w:p w:rsidR="00F52289" w:rsidRDefault="00F52289">
      <w:pPr>
        <w:spacing w:line="240" w:lineRule="auto"/>
      </w:pPr>
    </w:p>
    <w:p w:rsidR="00F52289" w:rsidRDefault="00B17758">
      <w:pPr>
        <w:spacing w:line="240" w:lineRule="auto"/>
      </w:pPr>
      <w:r>
        <w:br w:type="page"/>
      </w:r>
    </w:p>
    <w:p w:rsidR="00F52289" w:rsidRDefault="00B17758">
      <w:pPr>
        <w:spacing w:line="240" w:lineRule="auto"/>
      </w:pPr>
      <w:r>
        <w:lastRenderedPageBreak/>
        <w:t>===</w:t>
      </w:r>
    </w:p>
    <w:p w:rsidR="00F52289" w:rsidRDefault="00F52289">
      <w:pPr>
        <w:spacing w:line="240" w:lineRule="auto"/>
      </w:pPr>
    </w:p>
    <w:p w:rsidR="00F52289" w:rsidRDefault="00B17758">
      <w:pPr>
        <w:spacing w:line="240" w:lineRule="auto"/>
      </w:pPr>
      <w:r>
        <w:t>The special M codes for the INKREDIBLE(+) 3D Bioprinter</w:t>
      </w:r>
    </w:p>
    <w:p w:rsidR="00F52289" w:rsidRDefault="00F52289">
      <w:pPr>
        <w:spacing w:line="240" w:lineRule="auto"/>
      </w:pPr>
    </w:p>
    <w:p w:rsidR="00F52289" w:rsidRDefault="00B17758">
      <w:pPr>
        <w:spacing w:line="240" w:lineRule="auto"/>
      </w:pPr>
      <w:r>
        <w:t>===</w:t>
      </w:r>
    </w:p>
    <w:p w:rsidR="00F52289" w:rsidRDefault="00F52289">
      <w:pPr>
        <w:spacing w:line="240" w:lineRule="auto"/>
      </w:pPr>
    </w:p>
    <w:p w:rsidR="00F52289" w:rsidRDefault="00B17758">
      <w:pPr>
        <w:spacing w:line="240" w:lineRule="auto"/>
      </w:pPr>
      <w:r>
        <w:t>M712 to M732 are used to set the offset between the printheads. Printhead 1 and 2 are the cartridge holders and printhead 3 is the LED.</w:t>
      </w:r>
    </w:p>
    <w:p w:rsidR="00F52289" w:rsidRDefault="00B17758">
      <w:pPr>
        <w:spacing w:line="240" w:lineRule="auto"/>
      </w:pPr>
      <w:r>
        <w:t>Note: This will not place the chosen printhead in the active position</w:t>
      </w:r>
    </w:p>
    <w:p w:rsidR="00F52289" w:rsidRDefault="00F52289">
      <w:pPr>
        <w:spacing w:line="240" w:lineRule="auto"/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125"/>
      </w:tblGrid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M712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Set offset from 1 to 2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M713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Set offset from 1 to 3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M721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Set offset from 2 to 1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M723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Set offset from 2 to 3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M731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Set offset from 3 to 1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M732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Set offset from 3 to 2</w:t>
            </w:r>
          </w:p>
        </w:tc>
      </w:tr>
    </w:tbl>
    <w:p w:rsidR="00F52289" w:rsidRDefault="00F52289">
      <w:pPr>
        <w:spacing w:line="240" w:lineRule="auto"/>
      </w:pPr>
    </w:p>
    <w:p w:rsidR="00F52289" w:rsidRDefault="00B17758">
      <w:pPr>
        <w:spacing w:line="240" w:lineRule="auto"/>
      </w:pPr>
      <w:r>
        <w:t>---</w:t>
      </w:r>
    </w:p>
    <w:p w:rsidR="00F52289" w:rsidRDefault="00F52289">
      <w:pPr>
        <w:spacing w:line="240" w:lineRule="auto"/>
      </w:pPr>
    </w:p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125"/>
      </w:tblGrid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M750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Homes the printheads</w:t>
            </w:r>
          </w:p>
        </w:tc>
      </w:tr>
    </w:tbl>
    <w:p w:rsidR="00F52289" w:rsidRDefault="00F52289">
      <w:pPr>
        <w:spacing w:line="240" w:lineRule="auto"/>
      </w:pPr>
    </w:p>
    <w:p w:rsidR="00F52289" w:rsidRDefault="00B17758">
      <w:pPr>
        <w:spacing w:line="240" w:lineRule="auto"/>
      </w:pPr>
      <w:r>
        <w:t>This needs to be done before any automatic switching of the printheads can occur. After this command, Printhead 1 will be in the active position.</w:t>
      </w:r>
    </w:p>
    <w:p w:rsidR="00F52289" w:rsidRDefault="00F52289">
      <w:pPr>
        <w:spacing w:line="240" w:lineRule="auto"/>
      </w:pPr>
    </w:p>
    <w:p w:rsidR="00F52289" w:rsidRDefault="00B17758">
      <w:pPr>
        <w:spacing w:line="240" w:lineRule="auto"/>
      </w:pPr>
      <w:r>
        <w:t>---</w:t>
      </w:r>
    </w:p>
    <w:p w:rsidR="00F52289" w:rsidRDefault="00F52289">
      <w:pPr>
        <w:spacing w:line="240" w:lineRule="auto"/>
      </w:pPr>
    </w:p>
    <w:tbl>
      <w:tblPr>
        <w:tblStyle w:val="a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7035"/>
      </w:tblGrid>
      <w:tr w:rsidR="00F52289">
        <w:trPr>
          <w:jc w:val="center"/>
        </w:trPr>
        <w:tc>
          <w:tcPr>
            <w:tcW w:w="23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M751</w:t>
            </w:r>
          </w:p>
        </w:tc>
        <w:tc>
          <w:tcPr>
            <w:tcW w:w="70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Places Printhead 1 in the active position</w:t>
            </w:r>
          </w:p>
        </w:tc>
      </w:tr>
      <w:tr w:rsidR="00F52289">
        <w:trPr>
          <w:jc w:val="center"/>
        </w:trPr>
        <w:tc>
          <w:tcPr>
            <w:tcW w:w="23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M752</w:t>
            </w:r>
          </w:p>
        </w:tc>
        <w:tc>
          <w:tcPr>
            <w:tcW w:w="70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spacing w:line="240" w:lineRule="auto"/>
            </w:pPr>
            <w:r>
              <w:t>Places Printhead 2 in the active position</w:t>
            </w:r>
          </w:p>
        </w:tc>
      </w:tr>
      <w:tr w:rsidR="00F52289">
        <w:trPr>
          <w:jc w:val="center"/>
        </w:trPr>
        <w:tc>
          <w:tcPr>
            <w:tcW w:w="23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M753</w:t>
            </w:r>
          </w:p>
        </w:tc>
        <w:tc>
          <w:tcPr>
            <w:tcW w:w="70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spacing w:line="240" w:lineRule="auto"/>
            </w:pPr>
            <w:r>
              <w:t>Retracts both printheads, making way for the LED to be used</w:t>
            </w:r>
          </w:p>
        </w:tc>
      </w:tr>
    </w:tbl>
    <w:p w:rsidR="00F52289" w:rsidRDefault="00F52289">
      <w:pPr>
        <w:spacing w:line="240" w:lineRule="auto"/>
      </w:pPr>
    </w:p>
    <w:tbl>
      <w:tblPr>
        <w:tblStyle w:val="a5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7035"/>
      </w:tblGrid>
      <w:tr w:rsidR="00F52289">
        <w:trPr>
          <w:jc w:val="center"/>
        </w:trPr>
        <w:tc>
          <w:tcPr>
            <w:tcW w:w="23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T1</w:t>
            </w:r>
          </w:p>
        </w:tc>
        <w:tc>
          <w:tcPr>
            <w:tcW w:w="70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spacing w:line="240" w:lineRule="auto"/>
            </w:pPr>
            <w:r>
              <w:t>Change extruder</w:t>
            </w:r>
          </w:p>
        </w:tc>
      </w:tr>
    </w:tbl>
    <w:p w:rsidR="00F52289" w:rsidRDefault="00F52289">
      <w:pPr>
        <w:spacing w:line="240" w:lineRule="auto"/>
      </w:pPr>
    </w:p>
    <w:p w:rsidR="00F52289" w:rsidRDefault="00B17758">
      <w:pPr>
        <w:spacing w:line="240" w:lineRule="auto"/>
      </w:pPr>
      <w:r>
        <w:t>---</w:t>
      </w:r>
    </w:p>
    <w:p w:rsidR="00F52289" w:rsidRDefault="00F52289">
      <w:pPr>
        <w:spacing w:line="240" w:lineRule="auto"/>
      </w:pPr>
    </w:p>
    <w:tbl>
      <w:tblPr>
        <w:tblStyle w:val="a6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125"/>
      </w:tblGrid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M760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spacing w:line="240" w:lineRule="auto"/>
            </w:pPr>
            <w:r>
              <w:t>Opens the valve for Printhead 1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M761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spacing w:line="240" w:lineRule="auto"/>
            </w:pPr>
            <w:r>
              <w:t>Closes the valve for Printhead 1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M762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spacing w:line="240" w:lineRule="auto"/>
            </w:pPr>
            <w:r>
              <w:t>Opens the valve for Printhead 2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M763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spacing w:line="240" w:lineRule="auto"/>
            </w:pPr>
            <w:r>
              <w:t>Closes the valve for Printhead 2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M764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Turns on the UV LED</w:t>
            </w:r>
          </w:p>
        </w:tc>
      </w:tr>
      <w:tr w:rsidR="00F52289">
        <w:trPr>
          <w:jc w:val="center"/>
        </w:trPr>
        <w:tc>
          <w:tcPr>
            <w:tcW w:w="223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  <w:jc w:val="center"/>
            </w:pPr>
            <w:r>
              <w:t>M765</w:t>
            </w:r>
          </w:p>
        </w:tc>
        <w:tc>
          <w:tcPr>
            <w:tcW w:w="712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52289" w:rsidRDefault="00B17758">
            <w:pPr>
              <w:widowControl w:val="0"/>
              <w:spacing w:line="240" w:lineRule="auto"/>
            </w:pPr>
            <w:r>
              <w:t>Turns off the UV LED</w:t>
            </w:r>
          </w:p>
        </w:tc>
      </w:tr>
    </w:tbl>
    <w:p w:rsidR="00F52289" w:rsidRDefault="00F52289">
      <w:pPr>
        <w:spacing w:line="240" w:lineRule="auto"/>
      </w:pPr>
    </w:p>
    <w:sectPr w:rsidR="00F52289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58" w:rsidRDefault="00B17758">
      <w:pPr>
        <w:spacing w:line="240" w:lineRule="auto"/>
      </w:pPr>
      <w:r>
        <w:separator/>
      </w:r>
    </w:p>
  </w:endnote>
  <w:endnote w:type="continuationSeparator" w:id="0">
    <w:p w:rsidR="00B17758" w:rsidRDefault="00B17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89" w:rsidRDefault="00B17758">
    <w:pPr>
      <w:spacing w:line="240" w:lineRule="auto"/>
      <w:jc w:val="right"/>
    </w:pPr>
    <w:r>
      <w:fldChar w:fldCharType="begin"/>
    </w:r>
    <w:r>
      <w:instrText>PAGE</w:instrText>
    </w:r>
    <w:r w:rsidR="004F485C">
      <w:fldChar w:fldCharType="separate"/>
    </w:r>
    <w:r w:rsidR="00383A50">
      <w:rPr>
        <w:noProof/>
      </w:rPr>
      <w:t>2</w:t>
    </w:r>
    <w:r>
      <w:fldChar w:fldCharType="end"/>
    </w:r>
  </w:p>
  <w:p w:rsidR="00F52289" w:rsidRDefault="00B17758">
    <w:pPr>
      <w:spacing w:line="240" w:lineRule="auto"/>
    </w:pPr>
    <w:r>
      <w:t>Jimmy Su (JS)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58" w:rsidRDefault="00B17758">
      <w:pPr>
        <w:spacing w:line="240" w:lineRule="auto"/>
      </w:pPr>
      <w:r>
        <w:separator/>
      </w:r>
    </w:p>
  </w:footnote>
  <w:footnote w:type="continuationSeparator" w:id="0">
    <w:p w:rsidR="00B17758" w:rsidRDefault="00B17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89" w:rsidRDefault="00F52289">
    <w:pPr>
      <w:spacing w:line="240" w:lineRule="auto"/>
    </w:pPr>
  </w:p>
  <w:p w:rsidR="00F52289" w:rsidRDefault="00B17758">
    <w:pPr>
      <w:spacing w:line="240" w:lineRule="auto"/>
      <w:rPr>
        <w:b/>
        <w:u w:val="single"/>
      </w:rPr>
    </w:pPr>
    <w:r>
      <w:rPr>
        <w:b/>
        <w:u w:val="single"/>
      </w:rPr>
      <w:t>G-Code_Commands</w:t>
    </w:r>
  </w:p>
  <w:p w:rsidR="00F52289" w:rsidRDefault="00B17758">
    <w:pPr>
      <w:spacing w:line="240" w:lineRule="auto"/>
    </w:pPr>
    <w:r>
      <w:t>Document Created: 2017-06-29 (JS)</w:t>
    </w:r>
  </w:p>
  <w:p w:rsidR="00F52289" w:rsidRDefault="00B17758">
    <w:pPr>
      <w:spacing w:line="240" w:lineRule="auto"/>
    </w:pPr>
    <w:r>
      <w:t>Last Updated: 2017-07-04 (JS)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tDAzMrIwNTMyNjRV0lEKTi0uzszPAykwrAUACbhp1iwAAAA="/>
  </w:docVars>
  <w:rsids>
    <w:rsidRoot w:val="00F52289"/>
    <w:rsid w:val="00383A50"/>
    <w:rsid w:val="004F485C"/>
    <w:rsid w:val="00B17758"/>
    <w:rsid w:val="00F5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A731B-011F-47B9-84F5-7CF7DA32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Abi Saab, Maria</dc:creator>
  <cp:lastModifiedBy>Rodriguez Abi Saab, Maria</cp:lastModifiedBy>
  <cp:revision>2</cp:revision>
  <dcterms:created xsi:type="dcterms:W3CDTF">2017-09-11T15:50:00Z</dcterms:created>
  <dcterms:modified xsi:type="dcterms:W3CDTF">2017-09-11T15:50:00Z</dcterms:modified>
</cp:coreProperties>
</file>